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C12F5" w14:textId="77777777" w:rsidR="00B62C5D" w:rsidRPr="00403984" w:rsidRDefault="00B62C5D" w:rsidP="00A0123E">
      <w:pPr>
        <w:jc w:val="both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A CÂMARA MUNICIPAL DE VEREADORES DE PONTE PRETA/RS</w:t>
      </w:r>
    </w:p>
    <w:p w14:paraId="2CB015F9" w14:textId="77777777" w:rsidR="00B62C5D" w:rsidRPr="00403984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14:paraId="7A47CA8B" w14:textId="77777777" w:rsidR="00B62C5D" w:rsidRPr="00403984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14:paraId="2F323593" w14:textId="490C6E21" w:rsidR="00403984" w:rsidRPr="00403984" w:rsidRDefault="00403984" w:rsidP="00403984">
      <w:pPr>
        <w:jc w:val="both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INDICAÇÃO Nº 00</w:t>
      </w:r>
      <w:r w:rsidR="0093198B">
        <w:rPr>
          <w:rFonts w:ascii="Arial" w:hAnsi="Arial" w:cs="Arial"/>
          <w:b/>
          <w:sz w:val="24"/>
          <w:szCs w:val="24"/>
        </w:rPr>
        <w:t>9</w:t>
      </w:r>
      <w:r w:rsidRPr="00403984">
        <w:rPr>
          <w:rFonts w:ascii="Arial" w:hAnsi="Arial" w:cs="Arial"/>
          <w:b/>
          <w:sz w:val="24"/>
          <w:szCs w:val="24"/>
        </w:rPr>
        <w:t xml:space="preserve">/2026 de </w:t>
      </w:r>
      <w:r w:rsidR="0093198B">
        <w:rPr>
          <w:rFonts w:ascii="Arial" w:hAnsi="Arial" w:cs="Arial"/>
          <w:b/>
          <w:sz w:val="24"/>
          <w:szCs w:val="24"/>
        </w:rPr>
        <w:t>19</w:t>
      </w:r>
      <w:r w:rsidRPr="00403984">
        <w:rPr>
          <w:rFonts w:ascii="Arial" w:hAnsi="Arial" w:cs="Arial"/>
          <w:b/>
          <w:sz w:val="24"/>
          <w:szCs w:val="24"/>
        </w:rPr>
        <w:t xml:space="preserve"> de maio de 2026.</w:t>
      </w:r>
    </w:p>
    <w:p w14:paraId="343E24A4" w14:textId="77777777" w:rsidR="00B62C5D" w:rsidRPr="00403984" w:rsidRDefault="00B62C5D" w:rsidP="00EB5750">
      <w:pPr>
        <w:jc w:val="both"/>
        <w:rPr>
          <w:rFonts w:ascii="Arial" w:hAnsi="Arial" w:cs="Arial"/>
          <w:sz w:val="24"/>
          <w:szCs w:val="24"/>
        </w:rPr>
      </w:pPr>
    </w:p>
    <w:p w14:paraId="4F10720E" w14:textId="77777777" w:rsidR="00B62C5D" w:rsidRPr="00403984" w:rsidRDefault="00710035" w:rsidP="00EB5750">
      <w:pPr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 xml:space="preserve"> </w:t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175BC7" w:rsidRPr="00403984">
        <w:rPr>
          <w:rFonts w:ascii="Arial" w:hAnsi="Arial" w:cs="Arial"/>
          <w:b/>
          <w:sz w:val="24"/>
          <w:szCs w:val="24"/>
        </w:rPr>
        <w:t xml:space="preserve">O Vereador </w:t>
      </w:r>
      <w:proofErr w:type="spellStart"/>
      <w:r w:rsidR="00175BC7" w:rsidRPr="00403984">
        <w:rPr>
          <w:rFonts w:ascii="Arial" w:hAnsi="Arial" w:cs="Arial"/>
          <w:b/>
          <w:sz w:val="24"/>
          <w:szCs w:val="24"/>
        </w:rPr>
        <w:t>Welison</w:t>
      </w:r>
      <w:proofErr w:type="spellEnd"/>
      <w:r w:rsidR="00175BC7" w:rsidRPr="00403984">
        <w:rPr>
          <w:rFonts w:ascii="Arial" w:hAnsi="Arial" w:cs="Arial"/>
          <w:b/>
          <w:sz w:val="24"/>
          <w:szCs w:val="24"/>
        </w:rPr>
        <w:t xml:space="preserve"> Valduga</w:t>
      </w:r>
      <w:r w:rsidR="00B62C5D" w:rsidRPr="00403984">
        <w:rPr>
          <w:rFonts w:ascii="Arial" w:hAnsi="Arial" w:cs="Arial"/>
          <w:b/>
          <w:sz w:val="24"/>
          <w:szCs w:val="24"/>
        </w:rPr>
        <w:t>, juntamente com os Vereadores da Bancada do MDB – Movimento Democrático Brasileiro e da Bancada do PT – Partido dos Trabalhadores</w:t>
      </w:r>
      <w:r w:rsidR="00B62C5D" w:rsidRPr="00403984">
        <w:rPr>
          <w:rFonts w:ascii="Arial" w:hAnsi="Arial" w:cs="Arial"/>
          <w:sz w:val="24"/>
          <w:szCs w:val="24"/>
        </w:rPr>
        <w:t>, no uso das atribuições que lhes são conferidas pela Lei Orgânica Municipal e pelo Regimento Interno desta Casa Legislativa, apresentam a seguinte:</w:t>
      </w:r>
    </w:p>
    <w:p w14:paraId="44F4720E" w14:textId="77777777" w:rsidR="00710035" w:rsidRPr="00403984" w:rsidRDefault="00710035" w:rsidP="00EB5750">
      <w:pPr>
        <w:ind w:left="2124" w:firstLine="708"/>
        <w:rPr>
          <w:rFonts w:ascii="Arial" w:hAnsi="Arial" w:cs="Arial"/>
          <w:sz w:val="24"/>
          <w:szCs w:val="24"/>
        </w:rPr>
      </w:pPr>
    </w:p>
    <w:p w14:paraId="70C85D4C" w14:textId="77777777" w:rsidR="00B62C5D" w:rsidRPr="00403984" w:rsidRDefault="00B62C5D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 xml:space="preserve">I </w:t>
      </w:r>
      <w:r w:rsidR="00710035" w:rsidRPr="00403984">
        <w:rPr>
          <w:rFonts w:ascii="Arial" w:hAnsi="Arial" w:cs="Arial"/>
          <w:b/>
          <w:sz w:val="24"/>
          <w:szCs w:val="24"/>
        </w:rPr>
        <w:t>–</w:t>
      </w:r>
      <w:r w:rsidRPr="00403984">
        <w:rPr>
          <w:rFonts w:ascii="Arial" w:hAnsi="Arial" w:cs="Arial"/>
          <w:b/>
          <w:sz w:val="24"/>
          <w:szCs w:val="24"/>
        </w:rPr>
        <w:t xml:space="preserve"> INDICAÇÃO</w:t>
      </w:r>
    </w:p>
    <w:p w14:paraId="51B0211F" w14:textId="7996B7BC" w:rsidR="00710035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93198B">
        <w:rPr>
          <w:rFonts w:ascii="Arial" w:hAnsi="Arial" w:cs="Arial"/>
          <w:sz w:val="24"/>
          <w:szCs w:val="24"/>
        </w:rPr>
        <w:t>Que seja feito a implantação de culturas perenes nos barrancos do centro de eventos, afim de embelezar o local.</w:t>
      </w:r>
    </w:p>
    <w:p w14:paraId="6CF38D7B" w14:textId="77777777" w:rsidR="00710035" w:rsidRPr="00403984" w:rsidRDefault="00710035" w:rsidP="00710035">
      <w:pPr>
        <w:ind w:firstLine="3"/>
        <w:rPr>
          <w:rFonts w:ascii="Arial" w:hAnsi="Arial" w:cs="Arial"/>
          <w:b/>
          <w:sz w:val="24"/>
          <w:szCs w:val="24"/>
        </w:rPr>
      </w:pPr>
    </w:p>
    <w:p w14:paraId="5687A51D" w14:textId="77777777" w:rsidR="00710035" w:rsidRPr="00403984" w:rsidRDefault="00710035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II – JUSTIFICATIVA</w:t>
      </w:r>
    </w:p>
    <w:p w14:paraId="72DC6A09" w14:textId="77777777" w:rsidR="005E24A1" w:rsidRPr="005E24A1" w:rsidRDefault="00710035" w:rsidP="005E24A1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5E24A1" w:rsidRPr="005E24A1">
        <w:rPr>
          <w:rFonts w:ascii="Arial" w:hAnsi="Arial" w:cs="Arial"/>
          <w:sz w:val="24"/>
          <w:szCs w:val="24"/>
        </w:rPr>
        <w:t>A presente indicação visa qualificar estética e ambientalmente o entorno do Centro de Eventos do Município de Ponte Preta/RS, espaço este que se destaca como um dos principais pontos de encontro da comunidade e palco de atividades culturais, sociais e institucionais.</w:t>
      </w:r>
    </w:p>
    <w:p w14:paraId="0F32EA43" w14:textId="6142FE47" w:rsidR="005E24A1" w:rsidRDefault="005E24A1" w:rsidP="005E24A1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>Importa ressaltar que o Centro de Eventos representa, em muitas ocasiões, o primeiro contato de visitantes com o município, configurando-se, portanto, como verdadeiro cartão de visita de Ponte Preta. Dessa forma, a aparência e a organização do local exercem influência direta na imagem que é projetada da cidade, refletindo o cuidado da administração pública com seus espaços coletivos e com a qualidade de vida da população.</w:t>
      </w:r>
    </w:p>
    <w:p w14:paraId="701890FF" w14:textId="5AADB612" w:rsidR="005E24A1" w:rsidRPr="005E24A1" w:rsidRDefault="005E24A1" w:rsidP="005E24A1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>A implantação de culturas perenes nos barrancos contribuirá significativamente para a valorização paisagística do ambiente, proporcionando um aspecto mais harmônico, agradável e visualmente atrativo durante todo o ano, independentemente das estações. Diferentemente de culturas temporárias, as espécies perenes garantem continuidade estética, reduzindo áreas degradadas ou visualmente pobres, além de transmitir uma sensação de zelo, planejamento e permanência.</w:t>
      </w:r>
    </w:p>
    <w:p w14:paraId="797F88B6" w14:textId="77777777" w:rsidR="005E24A1" w:rsidRPr="005E24A1" w:rsidRDefault="005E24A1" w:rsidP="005E24A1">
      <w:pPr>
        <w:ind w:firstLine="3"/>
        <w:jc w:val="both"/>
        <w:rPr>
          <w:rFonts w:ascii="Arial" w:hAnsi="Arial" w:cs="Arial"/>
          <w:sz w:val="24"/>
          <w:szCs w:val="24"/>
        </w:rPr>
      </w:pPr>
    </w:p>
    <w:p w14:paraId="73CB7E05" w14:textId="5BA53D02" w:rsidR="005E24A1" w:rsidRPr="005E24A1" w:rsidRDefault="005E24A1" w:rsidP="005E24A1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>Além do impacto visual positivo, a medida também agrega valor funcional e ambiental ao espaço, uma vez que a cobertura vegetal permanente auxilia na contenção de processos erosivos, na fixação do solo e na melhoria das condições naturais do terreno. Tal iniciativa alinha-se a práticas sustentáveis e demonstra compromisso com a preservação ambiental e com o uso responsável dos espaços públicos.</w:t>
      </w:r>
    </w:p>
    <w:p w14:paraId="60AE8ABD" w14:textId="6AB79C04" w:rsidR="005E24A1" w:rsidRPr="005E24A1" w:rsidRDefault="005E24A1" w:rsidP="005E24A1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>Sob a ótica do interesse público, investir na qualificação estética de áreas estratégicas como o Centro de Eventos significa também incentivar o turismo local, fortalecer o sentimento de pertencimento da comunidade e proporcionar ambientes mais acolhedores para a realização de eventos, contribuindo para o desenvolvimento social e econômico do município.</w:t>
      </w:r>
    </w:p>
    <w:p w14:paraId="69497E73" w14:textId="18710956" w:rsidR="00D83228" w:rsidRPr="005E24A1" w:rsidRDefault="005E24A1" w:rsidP="005E24A1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>Diante disso, a presente indicação se justifica pela necessidade de promover não apenas o embelezamento do espaço, mas também a valorização da imagem institucional de Ponte Preta, reforçando seu potencial como um município organizado, atrativo e comprometido com o bem-estar coletivo</w:t>
      </w:r>
      <w:r w:rsidR="00D83228" w:rsidRPr="005E24A1">
        <w:rPr>
          <w:rFonts w:ascii="Arial" w:hAnsi="Arial" w:cs="Arial"/>
          <w:sz w:val="24"/>
          <w:szCs w:val="24"/>
        </w:rPr>
        <w:t xml:space="preserve"> </w:t>
      </w:r>
    </w:p>
    <w:p w14:paraId="39458255" w14:textId="1C78C3DF" w:rsidR="00710035" w:rsidRPr="005E24A1" w:rsidRDefault="005E24A1" w:rsidP="00D83228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A5C541" w14:textId="77777777" w:rsidR="00710035" w:rsidRPr="005E24A1" w:rsidRDefault="00710035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5E24A1">
        <w:rPr>
          <w:rFonts w:ascii="Arial" w:hAnsi="Arial" w:cs="Arial"/>
          <w:b/>
          <w:sz w:val="24"/>
          <w:szCs w:val="24"/>
        </w:rPr>
        <w:t>III – DISPOSIÇÕES FINAIS</w:t>
      </w:r>
    </w:p>
    <w:p w14:paraId="048D284E" w14:textId="77777777" w:rsidR="00710035" w:rsidRPr="005E24A1" w:rsidRDefault="004547AE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</w:r>
      <w:r w:rsidR="00710035" w:rsidRPr="005E24A1">
        <w:rPr>
          <w:rFonts w:ascii="Arial" w:hAnsi="Arial" w:cs="Arial"/>
          <w:sz w:val="24"/>
          <w:szCs w:val="24"/>
        </w:rPr>
        <w:t>Demais justificativas serão feitas em Plenário.</w:t>
      </w:r>
    </w:p>
    <w:p w14:paraId="364FFC12" w14:textId="77777777" w:rsidR="00710035" w:rsidRPr="005E24A1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</w:p>
    <w:p w14:paraId="3586202C" w14:textId="77777777" w:rsidR="00710035" w:rsidRPr="005E24A1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5E24A1">
        <w:rPr>
          <w:rFonts w:ascii="Arial" w:hAnsi="Arial" w:cs="Arial"/>
          <w:sz w:val="24"/>
          <w:szCs w:val="24"/>
        </w:rPr>
        <w:t xml:space="preserve"> </w:t>
      </w: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  <w:t>Nestes termos,</w:t>
      </w:r>
    </w:p>
    <w:p w14:paraId="758D0575" w14:textId="77777777" w:rsidR="00967C74" w:rsidRPr="005E24A1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5E24A1">
        <w:rPr>
          <w:rFonts w:ascii="Arial" w:hAnsi="Arial" w:cs="Arial"/>
          <w:sz w:val="24"/>
          <w:szCs w:val="24"/>
        </w:rPr>
        <w:t xml:space="preserve"> </w:t>
      </w: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</w:r>
      <w:r w:rsidRPr="005E24A1">
        <w:rPr>
          <w:rFonts w:ascii="Arial" w:hAnsi="Arial" w:cs="Arial"/>
          <w:sz w:val="24"/>
          <w:szCs w:val="24"/>
        </w:rPr>
        <w:tab/>
        <w:t>Pede deferimento.</w:t>
      </w:r>
      <w:r w:rsidRPr="005E24A1">
        <w:rPr>
          <w:rFonts w:ascii="Arial" w:hAnsi="Arial" w:cs="Arial"/>
          <w:sz w:val="24"/>
          <w:szCs w:val="24"/>
        </w:rPr>
        <w:tab/>
      </w:r>
    </w:p>
    <w:p w14:paraId="3E1752AA" w14:textId="77777777" w:rsidR="00967C74" w:rsidRPr="005E24A1" w:rsidRDefault="00967C74" w:rsidP="00710035">
      <w:pPr>
        <w:ind w:firstLine="3"/>
        <w:jc w:val="both"/>
        <w:rPr>
          <w:rFonts w:ascii="Arial" w:hAnsi="Arial" w:cs="Arial"/>
          <w:sz w:val="24"/>
          <w:szCs w:val="24"/>
        </w:rPr>
      </w:pPr>
    </w:p>
    <w:p w14:paraId="473919E7" w14:textId="054C171F" w:rsidR="00403984" w:rsidRDefault="004547AE" w:rsidP="00D83228">
      <w:pPr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="00710035" w:rsidRPr="00403984">
        <w:rPr>
          <w:rFonts w:ascii="Arial" w:hAnsi="Arial" w:cs="Arial"/>
          <w:sz w:val="24"/>
          <w:szCs w:val="24"/>
        </w:rPr>
        <w:t xml:space="preserve">Ponte Preta/RS, </w:t>
      </w:r>
      <w:r w:rsidR="0093198B">
        <w:rPr>
          <w:rFonts w:ascii="Arial" w:hAnsi="Arial" w:cs="Arial"/>
          <w:sz w:val="24"/>
          <w:szCs w:val="24"/>
        </w:rPr>
        <w:t>19</w:t>
      </w:r>
      <w:r w:rsidR="00710035" w:rsidRPr="00403984">
        <w:rPr>
          <w:rFonts w:ascii="Arial" w:hAnsi="Arial" w:cs="Arial"/>
          <w:sz w:val="24"/>
          <w:szCs w:val="24"/>
        </w:rPr>
        <w:t xml:space="preserve"> </w:t>
      </w:r>
      <w:r w:rsidR="00175BC7" w:rsidRPr="00403984">
        <w:rPr>
          <w:rFonts w:ascii="Arial" w:hAnsi="Arial" w:cs="Arial"/>
          <w:sz w:val="24"/>
          <w:szCs w:val="24"/>
        </w:rPr>
        <w:t>maio</w:t>
      </w:r>
      <w:r w:rsidR="00710035" w:rsidRPr="00403984">
        <w:rPr>
          <w:rFonts w:ascii="Arial" w:hAnsi="Arial" w:cs="Arial"/>
          <w:sz w:val="24"/>
          <w:szCs w:val="24"/>
        </w:rPr>
        <w:t xml:space="preserve"> de 2026</w:t>
      </w:r>
      <w:r w:rsidR="00967C74" w:rsidRPr="00403984">
        <w:rPr>
          <w:rFonts w:ascii="Arial" w:hAnsi="Arial" w:cs="Arial"/>
          <w:sz w:val="24"/>
          <w:szCs w:val="24"/>
        </w:rPr>
        <w:t>.</w:t>
      </w:r>
    </w:p>
    <w:p w14:paraId="74A388C8" w14:textId="77777777" w:rsidR="00403984" w:rsidRPr="00B62C5D" w:rsidRDefault="00403984" w:rsidP="00403984">
      <w:pPr>
        <w:jc w:val="both"/>
        <w:rPr>
          <w:rFonts w:ascii="Verdana" w:hAnsi="Verdana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4"/>
      </w:tblGrid>
      <w:tr w:rsidR="00403984" w:rsidRPr="00B62C5D" w14:paraId="6BF19720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40C36701" w14:textId="77777777"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23535F11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14:paraId="5072D083" w14:textId="77777777" w:rsidR="00403984" w:rsidRPr="00403984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4322" w:type="dxa"/>
            <w:vAlign w:val="center"/>
          </w:tcPr>
          <w:p w14:paraId="5FB61A6A" w14:textId="77777777"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82032C4" w14:textId="77777777"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36487660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14:paraId="14F20D4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14:paraId="24F5274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3984" w:rsidRPr="00B62C5D" w14:paraId="04DF04E9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2E3FA4E1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AA52820" w14:textId="77777777" w:rsidR="00403984" w:rsidRPr="00B62C5D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14:paraId="0D012C0B" w14:textId="77777777" w:rsidR="00403984" w:rsidRPr="00B62C5D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0103625D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9E13E62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1232312" w14:textId="77777777" w:rsidR="00403984" w:rsidRPr="00B62C5D" w:rsidRDefault="00403984" w:rsidP="0038695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14:paraId="4C055D74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403984" w:rsidRPr="00B62C5D" w14:paraId="696B4C1C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7ACC02FB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F9B5B0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14:paraId="06011C4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73A78552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CB28256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73F1EA4" w14:textId="77777777" w:rsidR="00403984" w:rsidRPr="00B62C5D" w:rsidRDefault="00403984" w:rsidP="0038695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14:paraId="7B876E17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14:paraId="15975381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3984" w:rsidRPr="00B62C5D" w14:paraId="09E108A0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5453BC9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14:paraId="2B77C933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  <w:p w14:paraId="2D6E6E2A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14:paraId="0085036C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1914930F" w14:textId="77777777" w:rsidR="004547AE" w:rsidRPr="00403984" w:rsidRDefault="004547AE" w:rsidP="00403984">
      <w:pPr>
        <w:rPr>
          <w:rFonts w:ascii="Arial" w:hAnsi="Arial" w:cs="Arial"/>
          <w:b/>
          <w:sz w:val="24"/>
          <w:szCs w:val="24"/>
        </w:rPr>
      </w:pPr>
    </w:p>
    <w:sectPr w:rsidR="004547AE" w:rsidRPr="00403984" w:rsidSect="00403984">
      <w:pgSz w:w="11910" w:h="16840"/>
      <w:pgMar w:top="2977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5D"/>
    <w:rsid w:val="00015F9F"/>
    <w:rsid w:val="00074755"/>
    <w:rsid w:val="000E6046"/>
    <w:rsid w:val="00175BC7"/>
    <w:rsid w:val="001B04E5"/>
    <w:rsid w:val="001D7323"/>
    <w:rsid w:val="002103AC"/>
    <w:rsid w:val="002149AF"/>
    <w:rsid w:val="00217D1B"/>
    <w:rsid w:val="0022077B"/>
    <w:rsid w:val="0026547A"/>
    <w:rsid w:val="002A0B18"/>
    <w:rsid w:val="002E7F61"/>
    <w:rsid w:val="00307707"/>
    <w:rsid w:val="00312867"/>
    <w:rsid w:val="00361430"/>
    <w:rsid w:val="003675AC"/>
    <w:rsid w:val="00403984"/>
    <w:rsid w:val="004547AE"/>
    <w:rsid w:val="005678E9"/>
    <w:rsid w:val="00592875"/>
    <w:rsid w:val="005E24A1"/>
    <w:rsid w:val="00643971"/>
    <w:rsid w:val="00651FC5"/>
    <w:rsid w:val="00677950"/>
    <w:rsid w:val="006B7E1F"/>
    <w:rsid w:val="00710035"/>
    <w:rsid w:val="00791BED"/>
    <w:rsid w:val="007A1298"/>
    <w:rsid w:val="007A1CA3"/>
    <w:rsid w:val="00844ABC"/>
    <w:rsid w:val="008B0BB4"/>
    <w:rsid w:val="008E70D3"/>
    <w:rsid w:val="008F3157"/>
    <w:rsid w:val="00910475"/>
    <w:rsid w:val="00910FCC"/>
    <w:rsid w:val="0093198B"/>
    <w:rsid w:val="00967C74"/>
    <w:rsid w:val="00976F8B"/>
    <w:rsid w:val="00A0123E"/>
    <w:rsid w:val="00AF0898"/>
    <w:rsid w:val="00B62C5D"/>
    <w:rsid w:val="00BB0AF4"/>
    <w:rsid w:val="00C77DB2"/>
    <w:rsid w:val="00CD78B5"/>
    <w:rsid w:val="00D72AE8"/>
    <w:rsid w:val="00D83228"/>
    <w:rsid w:val="00E219AE"/>
    <w:rsid w:val="00E265E4"/>
    <w:rsid w:val="00E86A80"/>
    <w:rsid w:val="00EB5750"/>
    <w:rsid w:val="00EE42A2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4EF8"/>
  <w15:docId w15:val="{67BEE6C3-1581-4E71-BB57-C302F6B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C731-4B86-42E9-85F9-D8BEEF43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Graciela Lazzarotto</cp:lastModifiedBy>
  <cp:revision>2</cp:revision>
  <cp:lastPrinted>2026-05-19T11:18:00Z</cp:lastPrinted>
  <dcterms:created xsi:type="dcterms:W3CDTF">2026-05-19T12:13:00Z</dcterms:created>
  <dcterms:modified xsi:type="dcterms:W3CDTF">2026-05-19T12:13:00Z</dcterms:modified>
</cp:coreProperties>
</file>